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bookmarkStart w:id="0" w:name="_GoBack"/>
      <w:bookmarkEnd w:id="0"/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proofErr w:type="spellStart"/>
      <w:r w:rsidRPr="07B62222">
        <w:rPr>
          <w:rFonts w:cs="Arial"/>
          <w:sz w:val="20"/>
        </w:rPr>
        <w:t>DGrad</w:t>
      </w:r>
      <w:proofErr w:type="spellEnd"/>
      <w:r w:rsidRPr="07B62222">
        <w:rPr>
          <w:rFonts w:cs="Arial"/>
          <w:sz w:val="20"/>
        </w:rPr>
        <w:t>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proofErr w:type="spellStart"/>
      <w:r w:rsidRPr="07B62222">
        <w:rPr>
          <w:rFonts w:cs="Arial"/>
          <w:sz w:val="20"/>
        </w:rPr>
        <w:t>KrsGrp</w:t>
      </w:r>
      <w:proofErr w:type="spellEnd"/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 xml:space="preserve">PK (bei Gästen </w:t>
      </w:r>
      <w:proofErr w:type="spellStart"/>
      <w:r w:rsidRPr="07B62222">
        <w:rPr>
          <w:rFonts w:cs="Arial"/>
          <w:sz w:val="20"/>
        </w:rPr>
        <w:t>Geb</w:t>
      </w:r>
      <w:proofErr w:type="spellEnd"/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proofErr w:type="spellStart"/>
      <w:r w:rsidRPr="07B62222">
        <w:rPr>
          <w:rFonts w:cs="Arial"/>
          <w:sz w:val="20"/>
        </w:rPr>
        <w:t>PersNr</w:t>
      </w:r>
      <w:proofErr w:type="spellEnd"/>
      <w:r w:rsidRPr="07B62222">
        <w:rPr>
          <w:rFonts w:cs="Arial"/>
          <w:sz w:val="20"/>
        </w:rPr>
        <w:t>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proofErr w:type="spellStart"/>
      <w:r w:rsidRPr="07B62222">
        <w:rPr>
          <w:rFonts w:cs="Arial"/>
          <w:sz w:val="20"/>
        </w:rPr>
        <w:t>Telef</w:t>
      </w:r>
      <w:proofErr w:type="spellEnd"/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proofErr w:type="spellStart"/>
      <w:r w:rsidRPr="00AF572E">
        <w:rPr>
          <w:rFonts w:cs="Arial"/>
          <w:sz w:val="14"/>
          <w:szCs w:val="14"/>
        </w:rPr>
        <w:t>KfzTyp</w:t>
      </w:r>
      <w:proofErr w:type="spellEnd"/>
      <w:r w:rsidRPr="00AF572E">
        <w:rPr>
          <w:rFonts w:cs="Arial"/>
          <w:sz w:val="14"/>
          <w:szCs w:val="14"/>
        </w:rPr>
        <w:t>, pol. Kennzeichen oder Fluglinie/</w:t>
      </w:r>
      <w:proofErr w:type="spellStart"/>
      <w:r w:rsidRPr="00AF572E">
        <w:rPr>
          <w:rFonts w:cs="Arial"/>
          <w:sz w:val="14"/>
          <w:szCs w:val="14"/>
        </w:rPr>
        <w:t>FlugNr</w:t>
      </w:r>
      <w:proofErr w:type="spellEnd"/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D11D9F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D11D9F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D11D9F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D11D9F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D11D9F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D11D9F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D11D9F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D11D9F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314EF9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Maschinenpistole MP7</w:t>
      </w:r>
    </w:p>
    <w:p w14:paraId="7DDB855F" w14:textId="19F404A4" w:rsidR="00833194" w:rsidRDefault="00D11D9F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D11D9F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D11D9F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908e5675-047d-4f1c-bfbd-84ff13ffbad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76cbfff-7cd6-4092-a577-08ddc75bab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A19E16-83F8-4FBE-BC36-E00DCA5AF379}"/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2401C-2359-43D0-99F5-F81DF44D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1870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OStFw Michael Würtz (SKA)</cp:lastModifiedBy>
  <cp:revision>4</cp:revision>
  <cp:lastPrinted>2024-11-04T12:12:00Z</cp:lastPrinted>
  <dcterms:created xsi:type="dcterms:W3CDTF">2024-11-04T11:52:00Z</dcterms:created>
  <dcterms:modified xsi:type="dcterms:W3CDTF">2024-11-04T12:57:00Z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